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ОРЕНБУРГСКОЙОБЛАСТИ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67C" w:rsidRDefault="001C2DD9" w:rsidP="00D8167C">
      <w:pPr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декабря  2013г. №  102</w:t>
      </w:r>
      <w:r w:rsidR="00D8167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D816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Медведка</w:t>
      </w:r>
    </w:p>
    <w:p w:rsidR="00D8167C" w:rsidRDefault="00D8167C" w:rsidP="00D8167C">
      <w:pPr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67C" w:rsidRDefault="00D8167C" w:rsidP="00D8167C">
      <w:pPr>
        <w:ind w:right="50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67C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Pr="00D8167C">
        <w:rPr>
          <w:rFonts w:ascii="Times New Roman" w:hAnsi="Times New Roman" w:cs="Times New Roman"/>
          <w:sz w:val="28"/>
          <w:szCs w:val="28"/>
        </w:rPr>
        <w:t>в</w:t>
      </w:r>
      <w:r w:rsidRPr="00D8167C">
        <w:rPr>
          <w:rFonts w:ascii="Times New Roman" w:hAnsi="Times New Roman" w:cs="Times New Roman"/>
          <w:sz w:val="28"/>
          <w:szCs w:val="28"/>
        </w:rPr>
        <w:t>ление главы муниципального обр</w:t>
      </w:r>
      <w:r w:rsidRPr="00D8167C">
        <w:rPr>
          <w:rFonts w:ascii="Times New Roman" w:hAnsi="Times New Roman" w:cs="Times New Roman"/>
          <w:sz w:val="28"/>
          <w:szCs w:val="28"/>
        </w:rPr>
        <w:t>а</w:t>
      </w:r>
      <w:r w:rsidRPr="00D816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 от 22 ноября 2012 г. №  63</w:t>
      </w:r>
      <w:r w:rsidRPr="00D8167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816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администрацией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Медведский сельсовет муниципальной услуги «Выдачи характеристики по месту жительства»</w:t>
      </w:r>
    </w:p>
    <w:p w:rsidR="00D8167C" w:rsidRDefault="00D8167C" w:rsidP="00D8167C">
      <w:pPr>
        <w:ind w:right="50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67C" w:rsidRPr="00D8167C" w:rsidRDefault="00D8167C" w:rsidP="001C2DD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7C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</w:t>
      </w:r>
      <w:r w:rsidRPr="00D8167C">
        <w:rPr>
          <w:rFonts w:ascii="Times New Roman" w:hAnsi="Times New Roman" w:cs="Times New Roman"/>
          <w:sz w:val="28"/>
          <w:szCs w:val="28"/>
        </w:rPr>
        <w:t>д</w:t>
      </w:r>
      <w:r w:rsidRPr="00D8167C">
        <w:rPr>
          <w:rFonts w:ascii="Times New Roman" w:hAnsi="Times New Roman" w:cs="Times New Roman"/>
          <w:sz w:val="28"/>
          <w:szCs w:val="28"/>
        </w:rPr>
        <w:t>пункта «</w:t>
      </w:r>
      <w:proofErr w:type="spellStart"/>
      <w:r w:rsidRPr="00D816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167C">
        <w:rPr>
          <w:rFonts w:ascii="Times New Roman" w:hAnsi="Times New Roman" w:cs="Times New Roman"/>
          <w:sz w:val="28"/>
          <w:szCs w:val="28"/>
        </w:rPr>
        <w:t>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</w:t>
      </w:r>
      <w:proofErr w:type="gramEnd"/>
      <w:r w:rsidRPr="00D8167C">
        <w:rPr>
          <w:rFonts w:ascii="Times New Roman" w:hAnsi="Times New Roman" w:cs="Times New Roman"/>
          <w:sz w:val="28"/>
          <w:szCs w:val="28"/>
        </w:rPr>
        <w:t xml:space="preserve"> июля 2010 года № 210-ФЗ «Об о</w:t>
      </w:r>
      <w:r w:rsidRPr="00D8167C">
        <w:rPr>
          <w:rFonts w:ascii="Times New Roman" w:hAnsi="Times New Roman" w:cs="Times New Roman"/>
          <w:sz w:val="28"/>
          <w:szCs w:val="28"/>
        </w:rPr>
        <w:t>р</w:t>
      </w:r>
      <w:r w:rsidRPr="00D8167C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D8167C" w:rsidRPr="00D8167C" w:rsidRDefault="00D8167C" w:rsidP="00D8167C"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67C">
        <w:rPr>
          <w:rFonts w:ascii="Times New Roman" w:hAnsi="Times New Roman" w:cs="Times New Roman"/>
        </w:rPr>
        <w:tab/>
      </w:r>
      <w:r w:rsidRPr="00D8167C">
        <w:rPr>
          <w:rFonts w:ascii="Times New Roman" w:hAnsi="Times New Roman" w:cs="Times New Roman"/>
          <w:sz w:val="28"/>
          <w:szCs w:val="28"/>
        </w:rPr>
        <w:t>1.Внести изменения в постановление главы муниципального образов</w:t>
      </w:r>
      <w:r w:rsidRPr="00D8167C">
        <w:rPr>
          <w:rFonts w:ascii="Times New Roman" w:hAnsi="Times New Roman" w:cs="Times New Roman"/>
          <w:sz w:val="28"/>
          <w:szCs w:val="28"/>
        </w:rPr>
        <w:t>а</w:t>
      </w:r>
      <w:r w:rsidRPr="00D8167C">
        <w:rPr>
          <w:rFonts w:ascii="Times New Roman" w:hAnsi="Times New Roman" w:cs="Times New Roman"/>
          <w:sz w:val="28"/>
          <w:szCs w:val="28"/>
        </w:rPr>
        <w:t>ния от образ</w:t>
      </w:r>
      <w:r>
        <w:rPr>
          <w:rFonts w:ascii="Times New Roman" w:hAnsi="Times New Roman" w:cs="Times New Roman"/>
          <w:sz w:val="28"/>
          <w:szCs w:val="28"/>
        </w:rPr>
        <w:t>ования от 22 ноября 2012 г. №  63</w:t>
      </w:r>
      <w:r w:rsidRPr="00D8167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D816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 предоставления администрацией муниципального образования Медведский сельсовет муниципальной услуги «Выдачи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по месту жительства».</w:t>
      </w:r>
    </w:p>
    <w:p w:rsidR="00D8167C" w:rsidRPr="00D8167C" w:rsidRDefault="00D8167C" w:rsidP="001C2DD9">
      <w:pPr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167C">
        <w:rPr>
          <w:rFonts w:ascii="Times New Roman" w:hAnsi="Times New Roman" w:cs="Times New Roman"/>
          <w:sz w:val="28"/>
          <w:szCs w:val="28"/>
        </w:rPr>
        <w:t>1.1.Приложение к постановлению изложить в новой редакции согласно приложению.</w:t>
      </w:r>
    </w:p>
    <w:p w:rsidR="00D8167C" w:rsidRPr="00D8167C" w:rsidRDefault="00D8167C" w:rsidP="00D8167C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8167C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подписания, подлежит О</w:t>
      </w:r>
      <w:r w:rsidRPr="00D8167C">
        <w:rPr>
          <w:rFonts w:ascii="Times New Roman" w:hAnsi="Times New Roman" w:cs="Times New Roman"/>
          <w:sz w:val="28"/>
          <w:szCs w:val="28"/>
        </w:rPr>
        <w:t>б</w:t>
      </w:r>
      <w:r w:rsidRPr="00D8167C">
        <w:rPr>
          <w:rFonts w:ascii="Times New Roman" w:hAnsi="Times New Roman" w:cs="Times New Roman"/>
          <w:sz w:val="28"/>
          <w:szCs w:val="28"/>
        </w:rPr>
        <w:t>народованию на информационном стенде муниципального образования «Медведский сельсовет» и размещению на официальном сайте администр</w:t>
      </w:r>
      <w:r w:rsidRPr="00D8167C">
        <w:rPr>
          <w:rFonts w:ascii="Times New Roman" w:hAnsi="Times New Roman" w:cs="Times New Roman"/>
          <w:sz w:val="28"/>
          <w:szCs w:val="28"/>
        </w:rPr>
        <w:t>а</w:t>
      </w:r>
      <w:r w:rsidRPr="00D8167C">
        <w:rPr>
          <w:rFonts w:ascii="Times New Roman" w:hAnsi="Times New Roman" w:cs="Times New Roman"/>
          <w:sz w:val="28"/>
          <w:szCs w:val="28"/>
        </w:rPr>
        <w:t>ции муниципального образования Медведский сельсовет</w:t>
      </w:r>
      <w:proofErr w:type="gramStart"/>
      <w:r w:rsidRPr="00D816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7C">
        <w:rPr>
          <w:rFonts w:ascii="Times New Roman" w:hAnsi="Times New Roman" w:cs="Times New Roman"/>
          <w:sz w:val="28"/>
          <w:szCs w:val="28"/>
          <w:lang w:val="en-US"/>
        </w:rPr>
        <w:t>medvedsels</w:t>
      </w:r>
      <w:r w:rsidRPr="00D816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8167C">
        <w:rPr>
          <w:rFonts w:ascii="Times New Roman" w:hAnsi="Times New Roman" w:cs="Times New Roman"/>
          <w:sz w:val="28"/>
          <w:szCs w:val="28"/>
          <w:lang w:val="en-US"/>
        </w:rPr>
        <w:t>vet</w:t>
      </w:r>
      <w:proofErr w:type="spellEnd"/>
      <w:r w:rsidRPr="00D81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167C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D81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16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167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8167C" w:rsidRDefault="00D8167C" w:rsidP="001C2DD9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8167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81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6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D8167C">
        <w:rPr>
          <w:rFonts w:ascii="Times New Roman" w:hAnsi="Times New Roman" w:cs="Times New Roman"/>
          <w:sz w:val="28"/>
          <w:szCs w:val="28"/>
        </w:rPr>
        <w:t>о</w:t>
      </w:r>
      <w:r w:rsidRPr="00D8167C">
        <w:rPr>
          <w:rFonts w:ascii="Times New Roman" w:hAnsi="Times New Roman" w:cs="Times New Roman"/>
          <w:sz w:val="28"/>
          <w:szCs w:val="28"/>
        </w:rPr>
        <w:t>бой.</w:t>
      </w:r>
    </w:p>
    <w:p w:rsidR="00D8167C" w:rsidRPr="001C2DD9" w:rsidRDefault="00D8167C" w:rsidP="001C2DD9">
      <w:pPr>
        <w:shd w:val="clear" w:color="auto" w:fill="FFFFFF"/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1C2DD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C2DD9">
        <w:rPr>
          <w:rFonts w:ascii="Times New Roman" w:hAnsi="Times New Roman" w:cs="Times New Roman"/>
          <w:sz w:val="28"/>
          <w:szCs w:val="28"/>
        </w:rPr>
        <w:t>С.И.Неретин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167C" w:rsidTr="00D816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167C" w:rsidRDefault="00D8167C">
            <w:pPr>
              <w:ind w:firstLine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67C" w:rsidRDefault="00D816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главы муниципального образования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ведский сельсовет</w:t>
            </w:r>
          </w:p>
          <w:p w:rsidR="00D8167C" w:rsidRDefault="001C2D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декабря  2013 г. № 102</w:t>
            </w:r>
            <w:r w:rsidR="00D8167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8167C" w:rsidRDefault="00D8167C" w:rsidP="00D8167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D8167C" w:rsidRDefault="00D8167C" w:rsidP="00D8167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D8167C" w:rsidRDefault="00D8167C" w:rsidP="00D8167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</w:p>
    <w:p w:rsidR="00D8167C" w:rsidRDefault="00D8167C" w:rsidP="00D8167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Медведский сельсовет</w:t>
      </w:r>
    </w:p>
    <w:p w:rsidR="00D8167C" w:rsidRDefault="00D8167C" w:rsidP="00D8167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D8167C" w:rsidRDefault="00D8167C" w:rsidP="00D8167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«Выдачи характеристики  по месту жительства»</w:t>
      </w:r>
    </w:p>
    <w:p w:rsidR="00D8167C" w:rsidRDefault="00D8167C" w:rsidP="00D816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1.1.Административный регламент предоставления муниципальной услуги «Выдача характеристики по месту жительства», (далее Регламент) разработан в целях повышения качества исполнения и доступности результ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та предоставления муниципальной услуги, создания комфортных условий для потребителей муниципальной услуги, определяет порядок, сроки 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следовательность действий (административных процедур) при оказании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1.2.Предметом регулирования  регламента  является регулирование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ношений, возникающих между администрацией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Медведский сельсовет (далее – администрация сельсовета) и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   муниципальной услуги «Выдача характеристики по месту жительства», (далее - муниципальная услуга).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1.3. Заявителями муниципальной услуги  являются физические лица независимо от пола, возраста, национальности, образования, социального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ложения, политических убеждений, отношения к религии, обращающиеся на законных основаниях для получения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1.4.Порядок информирования о представлении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1.4.1.Место нахождения (почтовый адрес)  администрации сельсовета: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461102, Оренбургская область, Тоцкий район, село Медведка, улица Мол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дежная, дом № 8 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1.4.2.График работы администрации сельсовета: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3240"/>
      </w:tblGrid>
      <w:tr w:rsidR="00D8167C" w:rsidTr="00D8167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09.00 - 17.00          </w:t>
            </w:r>
          </w:p>
        </w:tc>
      </w:tr>
      <w:tr w:rsidR="00D8167C" w:rsidTr="00D8167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D8167C" w:rsidTr="00D8167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1.4.3.Телефоны  администрации сельсовета: 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93358 глава администрации сельсовета, специалист, ответственный за предоставление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1.4.4.Адрес официального сайта администрации Тоцкого района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жащий информацию о  муниципальной услуге (если нет  у администрации сельсовета):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сети  Интернет: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totskoe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org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>
        <w:rPr>
          <w:color w:val="000000"/>
          <w:sz w:val="28"/>
          <w:szCs w:val="28"/>
        </w:rPr>
        <w:t>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адрес электронной почты администрации сельсовета: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selsouet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8167C" w:rsidRDefault="00D8167C" w:rsidP="00D8167C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1.4.5.Информацию о правилах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ги,  а также о ходе её предоставления можно получить непосредственно в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министрации сельсовета: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заявителей;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электронной почты;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на информационных стендах в помещении, где осуществляется предоста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ление муниципальной услуги;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посредством Интернета на официальном сайте  администрации Тоцкого района в сети Интернет: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Портал государственных и муниципальных услуг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Портал государственных услуг Оре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бургской области </w:t>
      </w:r>
      <w:r w:rsidRPr="00D8167C">
        <w:rPr>
          <w:rFonts w:ascii="Times New Roman" w:hAnsi="Times New Roman"/>
          <w:color w:val="000000"/>
          <w:sz w:val="28"/>
          <w:szCs w:val="28"/>
        </w:rPr>
        <w:t>56.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D8167C" w:rsidRDefault="00D8167C" w:rsidP="00D816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1.4.6. Специалист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осуществляющий консультирование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жен корректно и внимательно отно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них слов и эмоций.</w:t>
      </w:r>
    </w:p>
    <w:p w:rsidR="00D8167C" w:rsidRDefault="00D8167C" w:rsidP="00D8167C">
      <w:pPr>
        <w:shd w:val="clear" w:color="auto" w:fill="FFFFFF"/>
        <w:tabs>
          <w:tab w:val="left" w:pos="1354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консультировании по телефону специалист  </w:t>
      </w:r>
      <w:r>
        <w:rPr>
          <w:rFonts w:ascii="Times New Roman" w:hAnsi="Times New Roman"/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робно проинформировать обратившегося по интере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сующим его вопросам.</w:t>
      </w:r>
      <w:proofErr w:type="gramEnd"/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Если специалист, к которому обратился заявитель, не может ответить на 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прос самостоятельно, либо подготовка ответа требует продолжительного времени, то он может предложить заявителю обратиться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письменно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D8167C" w:rsidRDefault="00D8167C" w:rsidP="00D8167C">
      <w:pPr>
        <w:shd w:val="clear" w:color="auto" w:fill="FFFFFF"/>
        <w:tabs>
          <w:tab w:val="left" w:pos="127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1.4.7. </w:t>
      </w:r>
      <w:r>
        <w:rPr>
          <w:rFonts w:ascii="Times New Roman" w:hAnsi="Times New Roman"/>
          <w:color w:val="000000"/>
          <w:sz w:val="28"/>
          <w:szCs w:val="28"/>
        </w:rPr>
        <w:t>Информирование заявителей в письменной форме о порядке предоставлени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 муниципальной услуги осуществляется при письменном обр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нии заявителя. При письменном обращении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ответ направляется заявителю в течение 15 календарных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дней со дня регистрации запроса.</w:t>
      </w:r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При консультировании по письменным обращениям заявителю дается исче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пывающий ответ на поставленные вопросы, указываются фамилия, имя, отчество, должность и номер телефона исполнителя.</w:t>
      </w:r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1.4.8.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информационном стенде администрации сельсовета  и в сети Интернет размещается инфор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мация:</w:t>
      </w:r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о местонахождении  и графике работы администрации сельсовета; </w:t>
      </w:r>
    </w:p>
    <w:p w:rsidR="00D8167C" w:rsidRDefault="00D8167C" w:rsidP="00D8167C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текст административного регламента с приложениями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8167C" w:rsidRDefault="00D8167C" w:rsidP="00D8167C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блок-схема  порядка предоставления муниципальной услуги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D8167C" w:rsidRDefault="00D8167C" w:rsidP="00D8167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муниципальной 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луги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D8167C" w:rsidRDefault="00D8167C" w:rsidP="00D8167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документов, необходимых для получения характеристики;</w:t>
      </w:r>
    </w:p>
    <w:p w:rsidR="00D8167C" w:rsidRDefault="00D8167C" w:rsidP="00D8167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образец заявления на получение характеристики;</w:t>
      </w:r>
    </w:p>
    <w:p w:rsidR="00D8167C" w:rsidRDefault="00D8167C" w:rsidP="00D8167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образец доверенности при получении  представителем получателя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пальной услуги;</w:t>
      </w:r>
    </w:p>
    <w:p w:rsidR="00D8167C" w:rsidRDefault="00D8167C" w:rsidP="00D8167C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оснований для отказа в предоставлении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ги;                                                                      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администрации сельсовета,  лиц,  ответственных за предоставление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D8167C" w:rsidRDefault="00D8167C" w:rsidP="00D8167C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2.1. Наименование муниципальной услуги «Выдача характеристики по месту жительства».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Муниципальную услугу предоставляет  администрация МО Ме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ведский сельсовет.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2.3. – исключен.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Результатом предоставления  муниципальной услуги  является выдача характеристики на заявителя или на членов его семьи по месту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тельства.</w:t>
      </w:r>
    </w:p>
    <w:p w:rsidR="00D8167C" w:rsidRDefault="00D8167C" w:rsidP="00D8167C">
      <w:pPr>
        <w:shd w:val="clear" w:color="auto" w:fill="FFFFFF"/>
        <w:tabs>
          <w:tab w:val="left" w:pos="127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2.5. Срок предоставления муниципальной услуги не более  10  дней с момента регистрации заявления.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2.6. Предоставление муниципальной услуги осуществляется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- Конституцией  Российской  Федерации,  принятой  12  декабря       1993 года;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-Федеральным законом от 06.10.2003 г. №131-ФЗ "Об общих принц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пах организации местного самоуправления в Российской Федерации";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-Федеральным законом от 27.07.2010 N 210-ФЗ "Об организации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муниципальных услуг";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/>
          <w:color w:val="000000"/>
          <w:sz w:val="28"/>
          <w:szCs w:val="28"/>
        </w:rPr>
        <w:t>. №  59-ФЗ «О порядке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смотрения обращений граждан Российской Федерации;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законодательством Оренбургской области;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Уставом МО Медведский сельсовет;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настоящим административным регламентом.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2.7. Исчерпывающий перечень документов, необходимых 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доставления муниципальной  услуги,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подлежащих представлению заявит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лем: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2.7.1. Заявление;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2.7.2. Документы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удостоверяющих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личность гражданина;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2.7.3. Доверенность на лицо, имеющее право действовать от имени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вителя,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отражено согласие заявителя на обработку его персональных данных, и паспорт представителя.</w:t>
      </w:r>
    </w:p>
    <w:p w:rsidR="00D8167C" w:rsidRPr="00D8167C" w:rsidRDefault="00D8167C" w:rsidP="00D816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2.7.4</w:t>
      </w:r>
      <w:r w:rsidRPr="00D81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Специалисты администрации Медведского сельсовета обязаны с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блюдать конфиденциальность информации</w:t>
      </w:r>
      <w:proofErr w:type="gramStart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ставшей известной им при пр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доставлении муниципальной услуги , которая связана с правами и законными интересами заявителя или третьих лиц.</w:t>
      </w:r>
    </w:p>
    <w:p w:rsidR="00D8167C" w:rsidRPr="00D8167C" w:rsidRDefault="00D8167C" w:rsidP="00D8167C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В случаях</w:t>
      </w:r>
      <w:proofErr w:type="gramStart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предусмотренных законодательством Российской Федер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ции, предоставление информации , доступ к которой ограничен федеральн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ми законами, в орган ( организацию, многофункциональный центр), учас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вующие в предоставление муниципальных услуг на основании межведомс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венных запросов 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</w:t>
      </w:r>
      <w:proofErr w:type="gramStart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путем предоставления документа ( заявления) , подтверждающего факт получения указанного согласия , на бумажном носителе или в форме эле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8167C">
        <w:rPr>
          <w:rFonts w:ascii="Times New Roman" w:hAnsi="Times New Roman" w:cs="Times New Roman"/>
          <w:bCs/>
          <w:color w:val="000000"/>
          <w:sz w:val="28"/>
          <w:szCs w:val="28"/>
        </w:rPr>
        <w:t>тронного документа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2.8. Исчерпывающий перечень 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доставления муниципальной услуги,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находящиеся в распоряжении гос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дарственных органов, иных организаций, участвующих в предоставл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нии муниципальной услуги и которые заявитель вправе представить самостоятельно: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2.8.1.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книга администрации сельсовета.</w:t>
      </w:r>
    </w:p>
    <w:p w:rsidR="00FE263C" w:rsidRPr="00FE263C" w:rsidRDefault="00FE263C" w:rsidP="00FE263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E263C">
        <w:rPr>
          <w:rFonts w:ascii="Times New Roman" w:hAnsi="Times New Roman"/>
          <w:color w:val="000000"/>
          <w:sz w:val="28"/>
          <w:szCs w:val="28"/>
        </w:rPr>
        <w:t>2.8.2</w:t>
      </w:r>
      <w:proofErr w:type="gramStart"/>
      <w:r w:rsidR="00D8167C">
        <w:rPr>
          <w:rFonts w:ascii="Times New Roman" w:hAnsi="Times New Roman"/>
          <w:color w:val="000000"/>
        </w:rPr>
        <w:t xml:space="preserve">      </w:t>
      </w:r>
      <w:r w:rsidRPr="00FE263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E263C">
        <w:rPr>
          <w:rFonts w:ascii="Times New Roman" w:hAnsi="Times New Roman" w:cs="Times New Roman"/>
          <w:color w:val="000000"/>
          <w:sz w:val="28"/>
          <w:szCs w:val="28"/>
        </w:rPr>
        <w:t>а основании требований пункта 1 статьи 7 Федерального з</w:t>
      </w:r>
      <w:r w:rsidRPr="00FE26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263C">
        <w:rPr>
          <w:rFonts w:ascii="Times New Roman" w:hAnsi="Times New Roman" w:cs="Times New Roman"/>
          <w:color w:val="000000"/>
          <w:sz w:val="28"/>
          <w:szCs w:val="28"/>
        </w:rPr>
        <w:t>кона   Российской Федерации от 27.07.2010 года №210-ФЗ «Об организации предоставления государственных и муниципальных услуг»  (далее – Фед</w:t>
      </w:r>
      <w:r w:rsidRPr="00FE26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263C">
        <w:rPr>
          <w:rFonts w:ascii="Times New Roman" w:hAnsi="Times New Roman" w:cs="Times New Roman"/>
          <w:color w:val="000000"/>
          <w:sz w:val="28"/>
          <w:szCs w:val="28"/>
        </w:rPr>
        <w:t>ральный закон) администрация сельсовета не вправе требовать от заявителя:</w:t>
      </w:r>
    </w:p>
    <w:p w:rsidR="00FE263C" w:rsidRPr="00FE263C" w:rsidRDefault="00FE263C" w:rsidP="00FE263C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3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FE263C">
        <w:rPr>
          <w:rFonts w:ascii="Times New Roman" w:hAnsi="Times New Roman" w:cs="Times New Roman"/>
          <w:sz w:val="28"/>
          <w:szCs w:val="28"/>
        </w:rPr>
        <w:t>т</w:t>
      </w:r>
      <w:r w:rsidRPr="00FE263C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FE263C">
        <w:rPr>
          <w:rFonts w:ascii="Times New Roman" w:hAnsi="Times New Roman" w:cs="Times New Roman"/>
          <w:sz w:val="28"/>
          <w:szCs w:val="28"/>
        </w:rPr>
        <w:t>а</w:t>
      </w:r>
      <w:r w:rsidRPr="00FE263C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E263C" w:rsidRPr="00FE263C" w:rsidRDefault="00FE263C" w:rsidP="00FE263C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proofErr w:type="gramStart"/>
      <w:r w:rsidRPr="00FE263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</w:t>
      </w:r>
      <w:r w:rsidRPr="00FE263C">
        <w:rPr>
          <w:rFonts w:ascii="Times New Roman" w:hAnsi="Times New Roman" w:cs="Times New Roman"/>
          <w:sz w:val="28"/>
          <w:szCs w:val="28"/>
        </w:rPr>
        <w:t>р</w:t>
      </w:r>
      <w:r w:rsidRPr="00FE263C">
        <w:rPr>
          <w:rFonts w:ascii="Times New Roman" w:hAnsi="Times New Roman" w:cs="Times New Roman"/>
          <w:sz w:val="28"/>
          <w:szCs w:val="28"/>
        </w:rPr>
        <w:t>ждающих внесение заявителем платы за предоставление  муниципальной у</w:t>
      </w:r>
      <w:r w:rsidRPr="00FE263C">
        <w:rPr>
          <w:rFonts w:ascii="Times New Roman" w:hAnsi="Times New Roman" w:cs="Times New Roman"/>
          <w:sz w:val="28"/>
          <w:szCs w:val="28"/>
        </w:rPr>
        <w:t>с</w:t>
      </w:r>
      <w:r w:rsidRPr="00FE263C">
        <w:rPr>
          <w:rFonts w:ascii="Times New Roman" w:hAnsi="Times New Roman" w:cs="Times New Roman"/>
          <w:sz w:val="28"/>
          <w:szCs w:val="28"/>
        </w:rPr>
        <w:t>луги, которые находятся в распоряжении администрации сельсовета, предо</w:t>
      </w:r>
      <w:r w:rsidRPr="00FE263C">
        <w:rPr>
          <w:rFonts w:ascii="Times New Roman" w:hAnsi="Times New Roman" w:cs="Times New Roman"/>
          <w:sz w:val="28"/>
          <w:szCs w:val="28"/>
        </w:rPr>
        <w:t>с</w:t>
      </w:r>
      <w:r w:rsidRPr="00FE263C">
        <w:rPr>
          <w:rFonts w:ascii="Times New Roman" w:hAnsi="Times New Roman" w:cs="Times New Roman"/>
          <w:sz w:val="28"/>
          <w:szCs w:val="28"/>
        </w:rPr>
        <w:t>тавляющей 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 w:rsidRPr="00FE263C">
        <w:rPr>
          <w:rFonts w:ascii="Times New Roman" w:hAnsi="Times New Roman" w:cs="Times New Roman"/>
          <w:sz w:val="28"/>
          <w:szCs w:val="28"/>
        </w:rPr>
        <w:t>с</w:t>
      </w:r>
      <w:r w:rsidRPr="00FE263C">
        <w:rPr>
          <w:rFonts w:ascii="Times New Roman" w:hAnsi="Times New Roman" w:cs="Times New Roman"/>
          <w:sz w:val="28"/>
          <w:szCs w:val="28"/>
        </w:rPr>
        <w:t>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FE263C">
        <w:rPr>
          <w:rFonts w:ascii="Times New Roman" w:hAnsi="Times New Roman" w:cs="Times New Roman"/>
          <w:sz w:val="28"/>
          <w:szCs w:val="28"/>
        </w:rPr>
        <w:t xml:space="preserve"> правовыми актами, за исключен</w:t>
      </w:r>
      <w:r w:rsidRPr="00FE263C">
        <w:rPr>
          <w:rFonts w:ascii="Times New Roman" w:hAnsi="Times New Roman" w:cs="Times New Roman"/>
          <w:sz w:val="28"/>
          <w:szCs w:val="28"/>
        </w:rPr>
        <w:t>и</w:t>
      </w:r>
      <w:r w:rsidRPr="00FE263C">
        <w:rPr>
          <w:rFonts w:ascii="Times New Roman" w:hAnsi="Times New Roman" w:cs="Times New Roman"/>
          <w:sz w:val="28"/>
          <w:szCs w:val="28"/>
        </w:rPr>
        <w:t xml:space="preserve">ем перечня документов,  определенных </w:t>
      </w:r>
      <w:hyperlink r:id="rId8" w:anchor="Par128" w:history="1">
        <w:r w:rsidRPr="00FE263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FE26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263C">
        <w:rPr>
          <w:rFonts w:ascii="Times New Roman" w:hAnsi="Times New Roman" w:cs="Times New Roman"/>
          <w:sz w:val="28"/>
          <w:szCs w:val="28"/>
        </w:rPr>
        <w:t>статьи 7 Федерального з</w:t>
      </w:r>
      <w:r w:rsidRPr="00FE263C">
        <w:rPr>
          <w:rFonts w:ascii="Times New Roman" w:hAnsi="Times New Roman" w:cs="Times New Roman"/>
          <w:sz w:val="28"/>
          <w:szCs w:val="28"/>
        </w:rPr>
        <w:t>а</w:t>
      </w:r>
      <w:r w:rsidRPr="00FE263C">
        <w:rPr>
          <w:rFonts w:ascii="Times New Roman" w:hAnsi="Times New Roman" w:cs="Times New Roman"/>
          <w:sz w:val="28"/>
          <w:szCs w:val="28"/>
        </w:rPr>
        <w:t>кона (если иное не предусмотрено нормативными правовыми актами, опр</w:t>
      </w:r>
      <w:r w:rsidRPr="00FE263C">
        <w:rPr>
          <w:rFonts w:ascii="Times New Roman" w:hAnsi="Times New Roman" w:cs="Times New Roman"/>
          <w:sz w:val="28"/>
          <w:szCs w:val="28"/>
        </w:rPr>
        <w:t>е</w:t>
      </w:r>
      <w:r w:rsidRPr="00FE263C">
        <w:rPr>
          <w:rFonts w:ascii="Times New Roman" w:hAnsi="Times New Roman" w:cs="Times New Roman"/>
          <w:sz w:val="28"/>
          <w:szCs w:val="28"/>
        </w:rPr>
        <w:t xml:space="preserve">деляющими порядок предоставления  муниципальных услуг) </w:t>
      </w:r>
    </w:p>
    <w:p w:rsidR="00FE263C" w:rsidRPr="00FE263C" w:rsidRDefault="00FE263C" w:rsidP="00FE263C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3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администрацию сельсовета, предоставляющую  муниципальную услугу, по собственной инициативе;</w:t>
      </w:r>
    </w:p>
    <w:p w:rsidR="00FE263C" w:rsidRPr="00FE263C" w:rsidRDefault="00FE263C" w:rsidP="00FE263C">
      <w:pPr>
        <w:ind w:firstLine="708"/>
        <w:jc w:val="both"/>
        <w:rPr>
          <w:rFonts w:ascii="Times New Roman" w:hAnsi="Times New Roman" w:cs="Times New Roman"/>
        </w:rPr>
      </w:pPr>
      <w:r w:rsidRPr="00FE263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 муниципальной услуги и связанных с обращением в иные г</w:t>
      </w:r>
      <w:r w:rsidRPr="00FE263C">
        <w:rPr>
          <w:rFonts w:ascii="Times New Roman" w:hAnsi="Times New Roman" w:cs="Times New Roman"/>
          <w:sz w:val="28"/>
          <w:szCs w:val="28"/>
        </w:rPr>
        <w:t>о</w:t>
      </w:r>
      <w:r w:rsidRPr="00FE263C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FE263C">
        <w:rPr>
          <w:rFonts w:ascii="Times New Roman" w:hAnsi="Times New Roman" w:cs="Times New Roman"/>
          <w:sz w:val="28"/>
          <w:szCs w:val="28"/>
        </w:rPr>
        <w:t>е</w:t>
      </w:r>
      <w:r w:rsidRPr="00FE263C"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</w:t>
      </w:r>
      <w:r w:rsidRPr="00FE263C">
        <w:rPr>
          <w:rFonts w:ascii="Times New Roman" w:hAnsi="Times New Roman" w:cs="Times New Roman"/>
          <w:sz w:val="28"/>
          <w:szCs w:val="28"/>
        </w:rPr>
        <w:t>е</w:t>
      </w:r>
      <w:r w:rsidRPr="00FE263C">
        <w:rPr>
          <w:rFonts w:ascii="Times New Roman" w:hAnsi="Times New Roman" w:cs="Times New Roman"/>
          <w:sz w:val="28"/>
          <w:szCs w:val="28"/>
        </w:rPr>
        <w:lastRenderedPageBreak/>
        <w:t xml:space="preserve">речни, указанные в </w:t>
      </w:r>
      <w:hyperlink r:id="rId9" w:anchor="Par222" w:history="1">
        <w:r w:rsidRPr="00FE263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FE263C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</w:p>
    <w:p w:rsidR="00D8167C" w:rsidRDefault="00D8167C" w:rsidP="00FE263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Заявителям обеспечивается возможность копирования форм уведомл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D8167C" w:rsidRDefault="00D8167C" w:rsidP="00D8167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>2.9. Исчерпывающий перечень оснований для отказа в приеме д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кументов, необходимых для предоставления муниципальной услуги: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-в письменном обращении (заявлении) не указаны фамилия заявит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ля, направившего запрос, и почтовый адрес, по которому должен быть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 ответ, ответ на запрос не дается;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-текст письменного запроса (заявления) не поддается прочтению. </w:t>
      </w:r>
      <w:bookmarkStart w:id="1" w:name="sub_11041"/>
    </w:p>
    <w:bookmarkEnd w:id="1"/>
    <w:p w:rsidR="00D8167C" w:rsidRDefault="00D8167C" w:rsidP="00D8167C">
      <w:pPr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2.10. Исчерпывающий перечень оснований для отказа в предоставл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нии муниципальной услуги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отсутствие необходимых документов, указанных в пункте 2.7.;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отсутствие полномочий представителя заявителя;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-отсутствие в администрации сельсовета документов или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 необходимой для предоставления муниципальной услуги.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случае принятия  решения об отказе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заявитель уведомляется  о принятом решении с обоснован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 причин такого отказа в срок не позднее дня, следующего за днем прин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тия указанного решения.</w:t>
      </w:r>
    </w:p>
    <w:p w:rsidR="00D8167C" w:rsidRDefault="00D8167C" w:rsidP="00D8167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Возможность приостановления предоставления муниципальной услуги законодательством РФ не предусмотрена. </w:t>
      </w:r>
    </w:p>
    <w:p w:rsidR="00D8167C" w:rsidRDefault="00D8167C" w:rsidP="00D816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2.11.При предоставлении муниципальной услуги участие иных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низаций  и оказание  услуг, которые являются необходимыми и обязател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ными для предоставления муниципальной услуги не предусмотрено.</w:t>
      </w:r>
    </w:p>
    <w:p w:rsidR="00D8167C" w:rsidRDefault="00D8167C" w:rsidP="00D816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2.12. Муниципальная услуга предоставляется на  бесплатной основе.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2.13. Максимальный срок ожидания в очереди при подаче  запроса о предоставлении муниципальной услуги и получении результата: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2.13.1.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2.13.2. Максимальный срок ожидания в очереди при получении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</w:t>
      </w:r>
      <w:r w:rsidR="00FE263C">
        <w:rPr>
          <w:rFonts w:ascii="Times New Roman" w:hAnsi="Times New Roman"/>
          <w:color w:val="000000"/>
          <w:sz w:val="28"/>
          <w:szCs w:val="28"/>
        </w:rPr>
        <w:t xml:space="preserve">ой услуги составляет не более </w:t>
      </w:r>
      <w:r>
        <w:rPr>
          <w:rFonts w:ascii="Times New Roman" w:hAnsi="Times New Roman"/>
          <w:color w:val="000000"/>
          <w:sz w:val="28"/>
          <w:szCs w:val="28"/>
        </w:rPr>
        <w:t>15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нут.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2.14. Регистрация заявления  о предоставлении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2.15.Требования к помещениям, в которых предоставляются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ная услуга,  к месту ожидания и приема заявителей, размещению и оформл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 визуальной, текстовой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порядке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 таких услуг: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2.15.1.Вход в здание оборудован удобной лестницей, а также панд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сами для беспрепятственного передвижения инвалидных колясок.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2.15.2.Центральный вход в здание, где располагается администрация  сельсовета, оборудуется информационной табличкой (вывеской),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щей информацию о наименовании,  и месте нахождения (№ кабинета)  лица, ответственного за предоставление муниципальной услуги. 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2.15.3.Помещения для предоставления муниципальной услуги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ваются информационными и справочными материалами, наглядной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мацией, периодическими изданиями, стульями и столами,  а также необх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димым оборудованием (компьютерами, средствами электронно-вычислительной техники, средствами электронного информирования,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ствами связи, включая Интернет, оргтехникой). Выделяется бумага, расхо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ные материалы и канцтовары в количестве, достаточном для предоставления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2.15.4.Для ожидания приема заявителям  отводятся места, оборудованные стульями. Также должны иметь места для хранения верхней одежды и  сан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тарно-бытовое помещение (туалет). </w:t>
      </w:r>
    </w:p>
    <w:p w:rsidR="00D8167C" w:rsidRDefault="00D8167C" w:rsidP="00D8167C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2.15.5.Для удобства и комфорта заявителей помещение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 оснащается столом и стульями для возможности оформления документов.  Выделяются необходимые канцелярские прина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лежности (бумага и шариковые ручки),  выдается образец заполнения 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bookmarkStart w:id="2" w:name="sub_10015"/>
      <w:bookmarkStart w:id="3" w:name="sub_10017"/>
      <w:bookmarkStart w:id="4" w:name="sub_10018"/>
      <w:bookmarkStart w:id="5" w:name="sub_10020"/>
      <w:bookmarkEnd w:id="2"/>
      <w:bookmarkEnd w:id="3"/>
      <w:bookmarkEnd w:id="4"/>
      <w:bookmarkEnd w:id="5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2.15.6.При возможности около здания организуются парковочные места для автотранспорта. Доступ заявителей к парковочным местам являе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бесплатным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 Показатели доступности и качества муниципальной услуги:</w:t>
      </w:r>
    </w:p>
    <w:p w:rsidR="00D8167C" w:rsidRDefault="00D8167C" w:rsidP="00D816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2.16.1.Качественной предоставляемая муниципальная услуга призн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при предоставлении услуги в сроки, определенные п. 2.5 настоящего Административного регламента, и при отсутствии жалоб со стороны потр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бителей на нарушение требований стандарта предоставления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2.16.2.Заявителям обеспечивается возможность получения информации о порядке предоставления муниципальной услуги на официальном сайте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Тоцкого района  страничка  администрации   сельсовета в сети Интернет и на "Едином портале государственных и муниципальных услуг (функций)".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2.16.3.Удельный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2.16.4.Удельный вес количества обоснованных жалоб в общем количестве заявлений на предоставление муниципальной услуги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D8167C" w:rsidRDefault="00D8167C" w:rsidP="00D8167C">
      <w:pPr>
        <w:pStyle w:val="Default"/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2.16.5.Предоставление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Портал государственных услуг Оренбургской области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orenburg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 осуществляется после однократного обращения заявителя с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ствующим запросом через Портал. Взаимодействие с уполномоченными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осуществляется без участия заявителя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и соглашением о взаимодействии.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</w:t>
      </w:r>
    </w:p>
    <w:p w:rsidR="00D8167C" w:rsidRDefault="00D8167C" w:rsidP="00D8167C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министративные процедуры: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-предоставление в установленном порядке информации  и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доступа  к сведениям о муниципальной  услуге;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-подача заявителем заявления и иных документов, необходимых для предоставления муниципальной услуги,  прием  администрацией сельсовета представленных документов;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-вынесение решения о предоставлении (отказе в предоставлении)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вителю муниципальной услуги,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подготовка результата услуги»;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-получение  характеристики на заявителя или на членов его семьи по месту жительства.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Последовательность административных процедур предоставления 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ниципальной услуги представлена в блок-схеме  (Приложение № 1 к админис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ративному регламенту).</w:t>
      </w:r>
    </w:p>
    <w:p w:rsidR="00D8167C" w:rsidRDefault="00D8167C" w:rsidP="00D816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3.1.1.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размещение администрацией сельсовета информации о предоставляемой  муниципальной услуге:</w:t>
      </w:r>
    </w:p>
    <w:p w:rsidR="00D8167C" w:rsidRDefault="00D8167C" w:rsidP="00D8167C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на информационных стендах в помещении, где осуществляется предоста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ление муниципальной услуги;</w:t>
      </w:r>
    </w:p>
    <w:p w:rsidR="00D8167C" w:rsidRDefault="00D8167C" w:rsidP="00D81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посредством Интернета на официальном сайте  администрации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совета,  а в случае его отсутствии на официальном сайте администрации Тоцкого района в сети Интернет: </w:t>
      </w:r>
      <w:hyperlink r:id="rId10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167C" w:rsidRDefault="00D8167C" w:rsidP="00D81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портале государственных и муниципальных услуг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портале государственных услуг Оренбургской области </w:t>
      </w:r>
      <w:hyperlink r:id="rId11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orenburg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167C" w:rsidRDefault="00D8167C" w:rsidP="00D816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публикации в средствах массовой информации.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3.1.2. Обращение заявителя, представителя заявителя в администр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цию сельсовета с целью получения консультации о порядке предоставления муниципальной услуги  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3.1.3.  Специалист администрации сельсовета обязан разъяснить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вителю порядок и сроки предоставления муниципальной услуги, сообщить перечень необходимых документов и основания отказа в предоставлении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ниципальной услуги.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3.1.4. Срок исполнения административной процедуры – не более 10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минут.</w:t>
      </w:r>
    </w:p>
    <w:p w:rsidR="00D8167C" w:rsidRDefault="00D8167C" w:rsidP="00D8167C">
      <w:pPr>
        <w:pStyle w:val="Default"/>
        <w:tabs>
          <w:tab w:val="num" w:pos="1320"/>
          <w:tab w:val="left" w:pos="192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3.1.5.Результатом административной процедуры являются получение консультации, выдача заявителю формы заявления и перечень документов, необходимых для предоставления муниципальной услуги, консультирует  о правильном заполнении формы заявления.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3.2. Административная процедура «Подача заявителем заявления и иных документов, необходимых для предоставления муниципальной услуги,  прием  администрацией сельсовета представленных». </w:t>
      </w:r>
    </w:p>
    <w:p w:rsidR="00D8167C" w:rsidRDefault="00D8167C" w:rsidP="00D8167C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      3.2.1. Основанием для начала административной процедуры  является  обращение заявителя, представителя заявителя  лично либо  в электронном виде или по почте.</w:t>
      </w:r>
    </w:p>
    <w:p w:rsidR="00D8167C" w:rsidRDefault="00D8167C" w:rsidP="00D816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администрацию сельсовета с заявлением и документами, указанными в пункте 2.7.   настоящего Регламента.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3.2.2. Специалист администрации сельсовета осуществляет сверку представленных документов с перечнем 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доставления муниципальной услуги и приступает к регистрации заявления.     </w:t>
      </w:r>
    </w:p>
    <w:p w:rsidR="00D8167C" w:rsidRDefault="00D8167C" w:rsidP="00D816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3.2.3. Результатом административной процедуры является прием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явления. Запись о получении  вносится в журнал учета   в день получения с содержанием следующей информации:</w:t>
      </w:r>
    </w:p>
    <w:p w:rsidR="00D8167C" w:rsidRDefault="00D8167C" w:rsidP="00D816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дата и время обращения;</w:t>
      </w:r>
    </w:p>
    <w:p w:rsidR="00D8167C" w:rsidRDefault="00D8167C" w:rsidP="00D816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Ф.И.О. заявителя муниципальной услуги, место жительства, место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гистрации;</w:t>
      </w:r>
    </w:p>
    <w:p w:rsidR="00D8167C" w:rsidRDefault="00D8167C" w:rsidP="00D816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представленные документы и их данные;</w:t>
      </w:r>
    </w:p>
    <w:p w:rsidR="00D8167C" w:rsidRDefault="00D8167C" w:rsidP="00D816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контактный телефон заявителя;</w:t>
      </w:r>
    </w:p>
    <w:p w:rsidR="00D8167C" w:rsidRDefault="00D8167C" w:rsidP="00D816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Каждому поступившему заявлению присваивается самостоятельный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гистрационный номер.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3.2.4. Срок исполнения админист</w:t>
      </w:r>
      <w:r w:rsidR="002E7FB9">
        <w:rPr>
          <w:rFonts w:ascii="Times New Roman" w:hAnsi="Times New Roman"/>
          <w:color w:val="000000"/>
          <w:sz w:val="28"/>
          <w:szCs w:val="28"/>
        </w:rPr>
        <w:t>ративной процедуры   не более 15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3.3. Административная процедура  «Вынесение решения о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(отказе в предоставлении) заявителю муниципальной услуги,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готовка результата услуги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3.3.1 Специалист администрации направляет зарегистрированное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 визирование главе администрации. После получения визы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 администрации, ответственный за предоставление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рассматривает и проводит анализ тематики поступившего заявления, опред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ляет источник информации, необходимой для подготовки характеристики.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Если отсутствует хотя бы один документ из перечисленных или не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ствует установленным требованиям,  специалист  отказывает в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муниципальной услуги, при этом объясняет причину отказа и консул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тирует о возможных вариантах ее устранения  в срок не позднее дня,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дующего за днем принятия указанного решения.</w:t>
      </w:r>
      <w:proofErr w:type="gramEnd"/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3.3.2. </w:t>
      </w:r>
      <w:r>
        <w:rPr>
          <w:rFonts w:ascii="Times New Roman" w:hAnsi="Times New Roman"/>
          <w:bCs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источником информации, необходимой для подготовки характеристики, являются органы, предоставляющие государственные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ги, предоставляющие муниципальные услуги, иные государственные органы, органы местного самоуправления,  подведомственные им организации, 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должностное лицо сначала запрашивает у указанных органов и организаций информацию, необходимую для подготовки характеристики.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3.3.3. Если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источником информации, необходимой для подготовки документа, являются текущие дела администрации сельсовета  и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ция, ранее поступившая от органов, предоставляющих государственные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луги, органов, предоставляющих муниципальные услуги, иных государс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венных органов, органов местного самоуправления,  подведомственным им организаций, а также организаций, предоставляющих жилищно-коммунальные услуги, то специалист сельсовета изготавливает характер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стику.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3.3.4. Срок исполнения административной процедуры   не более 5 дней.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3.3.5. Результатом административной процедуры является подгото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характеристики, которая заверяется подписью главы администрации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или специалистом администрации, ответственным за предоставление муниципальной услуги, ставится печать администрации.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 Административная процедура «Получение  характеристики на заявителя или на членов его семьи по месту жительства».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3.4.1. Специалист администрации, ответственный за предоставление муниципальной услуги: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3.4.1.1. при наличии в заявлении контактного телефона уведомляет заявителя о необходимости получения запрашиваемого документа;</w:t>
      </w:r>
    </w:p>
    <w:p w:rsidR="00D8167C" w:rsidRDefault="00D8167C" w:rsidP="00D816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3.4.1.2. выдает заявителю под расписку при предъявлении паспорта или иного документа, удостоверяющего личность, сопроводительное письмо с приложением    запрашиваемого документа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3.4.2. В случае отсутствия у заявителя возможности в получении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прашиваемого документа лично либо при отсутствии в заявлении контактн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телефона заявителя специалист администрации  направляет сопровод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тельное письмо с приложением  запрашиваемого документа  по почте зака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ным письмом с уведомлением о вручении.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3.4.3. Результатом исполнения административной процедуры явл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выдача заявителю сопроводительного письма с приложением  запраш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ваемого документа-характеристики, а  в случае отказа в предоставлении 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рактеристики заявитель уведомляется письмом, с указанием причины отказа, а также по телефону  и или электронной почте.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3.4.4. Максимальный срок исполнения  составляет не более 3 дней.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     </w:t>
      </w:r>
    </w:p>
    <w:p w:rsidR="00D8167C" w:rsidRDefault="00D8167C" w:rsidP="00D8167C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 ИСПОЛНЕНИЯ АДМИНИСТРАТИВНОГО РЕГЛАМЕНТА</w:t>
      </w:r>
    </w:p>
    <w:p w:rsidR="00D8167C" w:rsidRDefault="00D8167C" w:rsidP="00D8167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доставлению муниципальной услуги, осуществляется главой  администрации 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4.2. Текущий контроль осуществляется путем проведения главой 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соблюдения и исполнения положений Регламента и иных нормативных правовых актов, устанавливающих требования к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проведения проверок;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рассмотрения обращений (жалоб) на действия (бездействие)  лица,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венного за предоставление муниципальной услуги.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4.4. Проверки могут быть плановыми и внеплановыми. Порядок и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дичность осуществления плановых проверок устанавливается квартальным планом работы администрации сельсовета. При проверке могут рассматр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все вопросы, связанные с предоставлением муниципальной услуги (комплексные проверки), или отдельный вопрос, связанный с предоставлен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вителей на действия (бездействие)  лица, ответственного за предоставление муниципальной услуги.</w:t>
      </w:r>
    </w:p>
    <w:p w:rsidR="00D8167C" w:rsidRDefault="00D8167C" w:rsidP="00D8167C">
      <w:pPr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4.5. По результатам проведенных проверок, в случае выявления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рушений соблюдения положений Регламента, виновное   лицо несет 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линарную ответственность за решения и действия (бездействие), принима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мые в ходе предоставления муниципальной  услуги,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несет гражда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ско-правовую,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федеральными законами.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вом открытости деятельности администрации  сельсовета  при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услуги, получения полной, актуальной и достоверной информации о порядке предоставления муниципальной услуги 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досудебного рассмотрения обращений (жалоб) в процессе получения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ЛЯЮЩЕГО МУНИЦИПАЛЬНУЮ УСЛУГУ, А ТАКЖЕ ДОЛЖНОС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 ЛИЦ И МУНИЦИПАЛЬНЫХ СЛУЖАЩИХ</w:t>
      </w: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Заявители имеют право на обжалование  в досудебном (внесудебном)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решений и действий (бездействия) администрации сельсовета, 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доставлению муниципальной услуги, ответственного специалиста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сельсовета, предоставляющего  муниципальную услугу.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Заявитель может обратиться с жалобой в следующих случаях: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ципальной услуги;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 Российской Федерации, нормативными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вовыми актами субъектов Российской Федерации, муниципальными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выми актами для предоставления  муниципальной услуги, у заявителя;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правовыми актами;</w:t>
      </w:r>
      <w:proofErr w:type="gramEnd"/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ты, не предусмотренной нормативными правовыми актами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 муниципальными правовыми актами;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 отказ администрации сельсовета, предоставляющего, предоставляющего муниципальную услугу, ответственного  специалиста администрации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  <w:proofErr w:type="gramEnd"/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Жалоба подается в письменной форме на бумажном носителе, либо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тронной форме в администрацию сельсовета, предоставляющего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пальную услугу. Жалобы на решения, принятые главой администрации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подаются в вышестоящий орган (при его наличии) либо в случае его отсутствия рассматриваются непосредственно главой администрации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вета.  Жалоба может быть направлена по почте, через многофункциональный центр, с использованием информационно-телекоммуникационной сети "И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тернет", официального сайта администрации сельсовета (при его отсутствии  официального сайта администрации Тоцкого района), единого портала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дарственных и муниципальных услуг либо регионального портала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услуг, а также может быть принята при личном приеме заявителя.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Порядок подачи и рассмотрения жалоб на решения и действия (бездейс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вие)  администрации сельсовета, ответственных лиц устанавливаются  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ниципальными нормативными правовыми актами 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Жалоба должна содержать: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администрации сельсовета, предоставляющего 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пальную услугу, ответственного лица администрации сельсовета, 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ляющего муниципальную услугу, решения и действия (бездействие) которых обжалуются;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вием (бездействием) администрации сельсовета, 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услугу, ответственного специалиста, 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услугу. Заявителем могут быть представлены документы (при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личии), подтверждающие доводы заявителя, либо их копии.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сельсовета, предоставляющего муниципальную услугу, подлежит рассмотрению лицом, наделенным 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сельсовета, предоставляющего муниципальную услугу, в приеме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 таких исправл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- в течение пяти рабочих дней со дня ее регистрации. 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администрация сельсовета,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доставляющая муниципальную услугу, принимает одно из следующих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вовыми актами, а также в иных формах;</w:t>
      </w:r>
      <w:proofErr w:type="gramEnd"/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5.10. Перечень оснований для отказа  в рассмотрения жалобы (пр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тензии) и случаев, в которых ответ на жалобу (претензию) не дается: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письменном обращении (жалобе)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 и отчество заявителя, направившего обращение (жалобу), и почтовый адрес, по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должен быть направлен ответ;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 обращение (жалобу), о недопустимости злоупотребления правом.</w:t>
      </w:r>
    </w:p>
    <w:p w:rsidR="00D8167C" w:rsidRDefault="00D8167C" w:rsidP="00D816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даются прочтению;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обращении (жалобе) содержатся претензии, на которые  многократно 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вались письменные ответы по существу в связи с ранее направляемыми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ращениями (жалобами), и при этом в обращении (жалобе) не приводятся 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(жалоба) и ранее направляемые обращения (жалобы) направлялись  в администрацию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  одному и тому же  лицу. О данном решении уведомляется заявитель, направивший обращение (жалобу).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занных сведений.</w:t>
      </w:r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5.11.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Обращение считается разрешенным, если рассмотрены все поста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ты по существу всех поставленных в обращении вопросов.</w:t>
      </w:r>
    </w:p>
    <w:p w:rsidR="00D8167C" w:rsidRDefault="00D8167C" w:rsidP="00D8167C">
      <w:pPr>
        <w:shd w:val="clear" w:color="auto" w:fill="FFFFFF"/>
        <w:tabs>
          <w:tab w:val="left" w:pos="124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___________________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8167C" w:rsidRDefault="00D8167C" w:rsidP="00D8167C">
      <w:pPr>
        <w:spacing w:line="200" w:lineRule="atLeast"/>
        <w:jc w:val="both"/>
        <w:rPr>
          <w:color w:val="000000"/>
        </w:rPr>
      </w:pPr>
    </w:p>
    <w:p w:rsidR="00D8167C" w:rsidRDefault="00D8167C" w:rsidP="00D8167C">
      <w:pPr>
        <w:spacing w:line="20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Приложение № 1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«Выдача характеристики по месту жительства»             </w:t>
      </w:r>
    </w:p>
    <w:p w:rsidR="00D8167C" w:rsidRDefault="00D8167C" w:rsidP="00D8167C">
      <w:pPr>
        <w:jc w:val="both"/>
        <w:rPr>
          <w:rFonts w:ascii="Times New Roman" w:hAnsi="Times New Roman"/>
          <w:color w:val="000000"/>
        </w:rPr>
      </w:pPr>
    </w:p>
    <w:p w:rsidR="00D8167C" w:rsidRDefault="00D8167C" w:rsidP="00D8167C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D8167C" w:rsidRDefault="00D8167C" w:rsidP="00D8167C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последовательности действий при предоставлении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                     «Выдача характеристики по месту жительства»</w:t>
      </w:r>
    </w:p>
    <w:p w:rsidR="00D8167C" w:rsidRDefault="00D8167C" w:rsidP="00D8167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D8167C" w:rsidTr="00D8167C">
        <w:trPr>
          <w:trHeight w:val="110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7C" w:rsidRDefault="00793633">
            <w:pPr>
              <w:tabs>
                <w:tab w:val="left" w:pos="-600"/>
                <w:tab w:val="left" w:pos="6069"/>
              </w:tabs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93633">
              <w:pict>
                <v:line id="Прямая соединительная линия 23" o:spid="_x0000_s1026" style="position:absolute;left:0;text-align:left;z-index:251656704;visibility:visible" from="201.6pt,53.85pt" to="20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52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G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">
                  <v:stroke endarrow="block"/>
                </v:line>
              </w:pict>
            </w:r>
            <w:r w:rsidR="00D8167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установленном порядке информации  и обесп</w:t>
            </w:r>
            <w:r w:rsidR="00D8167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D8167C">
              <w:rPr>
                <w:rFonts w:ascii="Times New Roman" w:hAnsi="Times New Roman"/>
                <w:color w:val="000000"/>
                <w:sz w:val="28"/>
                <w:szCs w:val="28"/>
              </w:rPr>
              <w:t>чение доступа  к сведениям о муниципальной  услуге</w:t>
            </w:r>
          </w:p>
        </w:tc>
      </w:tr>
    </w:tbl>
    <w:p w:rsidR="00D8167C" w:rsidRDefault="00D8167C" w:rsidP="00D8167C">
      <w:pPr>
        <w:rPr>
          <w:vanish/>
        </w:rPr>
      </w:pPr>
    </w:p>
    <w:tbl>
      <w:tblPr>
        <w:tblpPr w:leftFromText="180" w:rightFromText="180" w:vertAnchor="text" w:horzAnchor="margin" w:tblpX="46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D8167C" w:rsidTr="00D8167C">
        <w:trPr>
          <w:cantSplit/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7C" w:rsidRDefault="00D8167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Подача заявителем заявления и иных документов, необходимых для предоставления муниципальной услуги,  прием  администрацией сельсовета представленных документов</w:t>
            </w:r>
          </w:p>
        </w:tc>
      </w:tr>
    </w:tbl>
    <w:p w:rsidR="00D8167C" w:rsidRDefault="00793633" w:rsidP="00D8167C">
      <w:pPr>
        <w:pStyle w:val="ConsPlusNormal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633">
        <w:rPr>
          <w:sz w:val="20"/>
          <w:szCs w:val="20"/>
        </w:rPr>
        <w:pict>
          <v:line id="Прямая соединительная линия 22" o:spid="_x0000_s1027" style="position:absolute;left:0;text-align:left;flip:x;z-index:251657728;visibility:visible;mso-position-horizontal-relative:text;mso-position-vertical-relative:text" from="225pt,83.9pt" to="2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">
            <v:stroke endarrow="block"/>
          </v:line>
        </w:pict>
      </w:r>
    </w:p>
    <w:p w:rsidR="00D8167C" w:rsidRDefault="00D8167C" w:rsidP="00D8167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6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3"/>
      </w:tblGrid>
      <w:tr w:rsidR="00D8167C" w:rsidTr="00D8167C"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C" w:rsidRDefault="00D816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Вынесение решения о предоставлении (отказе в предоставлении) заявителю муниципальной услуги,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подготовка результата услуги»;</w:t>
            </w:r>
          </w:p>
          <w:p w:rsidR="00D8167C" w:rsidRDefault="00D8167C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167C" w:rsidRDefault="00793633" w:rsidP="00D8167C">
      <w:pPr>
        <w:rPr>
          <w:color w:val="000000"/>
          <w:sz w:val="28"/>
          <w:szCs w:val="28"/>
          <w:highlight w:val="yellow"/>
        </w:rPr>
      </w:pPr>
      <w:r w:rsidRPr="00793633">
        <w:pict>
          <v:line id="Прямая соединительная линия 21" o:spid="_x0000_s1028" style="position:absolute;left:0;text-align:left;flip:x;z-index:251658752;visibility:visible;mso-position-horizontal-relative:text;mso-position-vertical-relative:text" from="225pt,62.7pt" to="22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">
            <v:stroke endarrow="block"/>
          </v:line>
        </w:pict>
      </w:r>
    </w:p>
    <w:tbl>
      <w:tblPr>
        <w:tblpPr w:leftFromText="180" w:rightFromText="180" w:vertAnchor="text" w:horzAnchor="margin" w:tblpX="46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3"/>
      </w:tblGrid>
      <w:tr w:rsidR="00D8167C" w:rsidTr="00D8167C"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7C" w:rsidRDefault="00D8167C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олучение  характеристики на заявителя или на членов его семьи по месту жительства.</w:t>
            </w:r>
          </w:p>
        </w:tc>
      </w:tr>
    </w:tbl>
    <w:p w:rsidR="00D8167C" w:rsidRDefault="00D8167C" w:rsidP="00D8167C">
      <w:pPr>
        <w:rPr>
          <w:color w:val="000000"/>
          <w:sz w:val="28"/>
          <w:szCs w:val="28"/>
          <w:highlight w:val="yellow"/>
        </w:rPr>
      </w:pPr>
    </w:p>
    <w:p w:rsidR="00D8167C" w:rsidRDefault="00D8167C" w:rsidP="00D8167C">
      <w:pPr>
        <w:rPr>
          <w:color w:val="000000"/>
          <w:sz w:val="28"/>
          <w:szCs w:val="28"/>
          <w:highlight w:val="yellow"/>
        </w:rPr>
      </w:pPr>
    </w:p>
    <w:p w:rsidR="00D8167C" w:rsidRDefault="00D8167C" w:rsidP="00D816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8167C" w:rsidRDefault="00D8167C" w:rsidP="00D8167C">
      <w:pPr>
        <w:jc w:val="center"/>
        <w:rPr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Приложение № 2</w:t>
      </w:r>
    </w:p>
    <w:p w:rsidR="00D8167C" w:rsidRDefault="00D8167C" w:rsidP="00D8167C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«Выдача характеристики по месту жительства»             </w:t>
      </w:r>
    </w:p>
    <w:p w:rsidR="00D8167C" w:rsidRDefault="00D8167C" w:rsidP="00D8167C">
      <w:pPr>
        <w:spacing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spacing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spacing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 ХАРАКТЕРИСТИКИ</w:t>
      </w: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</w:rPr>
      </w:pP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</w:p>
    <w:p w:rsidR="00D8167C" w:rsidRDefault="00D8167C" w:rsidP="00D8167C">
      <w:pPr>
        <w:spacing w:line="200" w:lineRule="atLeast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Исх</w:t>
      </w:r>
      <w:proofErr w:type="spellEnd"/>
      <w:proofErr w:type="gramStart"/>
      <w:r>
        <w:rPr>
          <w:rFonts w:ascii="Times New Roman" w:hAnsi="Times New Roman"/>
          <w:color w:val="000000"/>
        </w:rPr>
        <w:t xml:space="preserve"> № _______         Н</w:t>
      </w:r>
      <w:proofErr w:type="gramEnd"/>
      <w:r>
        <w:rPr>
          <w:rFonts w:ascii="Times New Roman" w:hAnsi="Times New Roman"/>
          <w:color w:val="000000"/>
        </w:rPr>
        <w:t>а № ________                           «_________»_____________ 20______г.</w:t>
      </w:r>
    </w:p>
    <w:p w:rsidR="00D8167C" w:rsidRDefault="00D8167C" w:rsidP="00D8167C">
      <w:pPr>
        <w:pStyle w:val="7"/>
        <w:keepNext/>
        <w:widowControl w:val="0"/>
        <w:numPr>
          <w:ilvl w:val="6"/>
          <w:numId w:val="2"/>
        </w:numPr>
        <w:tabs>
          <w:tab w:val="left" w:pos="4956"/>
        </w:tabs>
        <w:suppressAutoHyphens/>
        <w:spacing w:before="0" w:after="0" w:line="200" w:lineRule="atLeast"/>
        <w:ind w:left="4956" w:firstLine="0"/>
        <w:rPr>
          <w:color w:val="000000"/>
        </w:rPr>
      </w:pPr>
      <w:r>
        <w:rPr>
          <w:color w:val="000000"/>
        </w:rPr>
        <w:t>______________________________</w:t>
      </w:r>
    </w:p>
    <w:p w:rsidR="00D8167C" w:rsidRDefault="00D8167C" w:rsidP="00D8167C">
      <w:pPr>
        <w:tabs>
          <w:tab w:val="left" w:pos="4956"/>
        </w:tabs>
        <w:spacing w:line="200" w:lineRule="atLeast"/>
        <w:ind w:left="495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(фамилия, имя, отчество национальность, семейное положение заявителя, место его жител</w:t>
      </w:r>
      <w:r>
        <w:rPr>
          <w:rFonts w:ascii="Times New Roman" w:hAnsi="Times New Roman"/>
          <w:color w:val="000000"/>
        </w:rPr>
        <w:t>ь</w:t>
      </w:r>
      <w:r>
        <w:rPr>
          <w:rFonts w:ascii="Times New Roman" w:hAnsi="Times New Roman"/>
          <w:color w:val="000000"/>
        </w:rPr>
        <w:t>ства</w:t>
      </w:r>
      <w:proofErr w:type="gramEnd"/>
    </w:p>
    <w:p w:rsidR="00D8167C" w:rsidRDefault="00D8167C" w:rsidP="00D8167C">
      <w:pPr>
        <w:spacing w:line="200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8167C" w:rsidRDefault="00D8167C" w:rsidP="00D8167C">
      <w:pPr>
        <w:spacing w:after="283" w:line="200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8167C" w:rsidRDefault="00D8167C" w:rsidP="00D8167C">
      <w:pPr>
        <w:tabs>
          <w:tab w:val="left" w:pos="0"/>
        </w:tabs>
        <w:spacing w:after="283" w:line="200" w:lineRule="atLeast"/>
        <w:ind w:right="30" w:firstLine="15"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ХАРАКТЕРИСТИКА</w:t>
      </w:r>
    </w:p>
    <w:p w:rsidR="00D8167C" w:rsidRDefault="00D8167C" w:rsidP="00D8167C">
      <w:pPr>
        <w:spacing w:after="283" w:line="200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8167C" w:rsidRDefault="00D8167C" w:rsidP="00D8167C">
      <w:pPr>
        <w:shd w:val="clear" w:color="auto" w:fill="FFFFFF"/>
        <w:tabs>
          <w:tab w:val="left" w:pos="0"/>
        </w:tabs>
        <w:spacing w:after="283" w:line="200" w:lineRule="atLeast"/>
        <w:jc w:val="both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 xml:space="preserve">                                                  (содержание информации)</w:t>
      </w:r>
    </w:p>
    <w:p w:rsidR="00D8167C" w:rsidRDefault="00D8167C" w:rsidP="00D8167C">
      <w:pPr>
        <w:shd w:val="clear" w:color="auto" w:fill="FFFFFF"/>
        <w:tabs>
          <w:tab w:val="left" w:pos="0"/>
        </w:tabs>
        <w:spacing w:after="283" w:line="200" w:lineRule="atLeast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</w:p>
    <w:p w:rsidR="00D8167C" w:rsidRDefault="00D8167C" w:rsidP="00D8167C">
      <w:pPr>
        <w:shd w:val="clear" w:color="auto" w:fill="FFFFFF"/>
        <w:tabs>
          <w:tab w:val="left" w:pos="0"/>
        </w:tabs>
        <w:spacing w:after="283" w:line="200" w:lineRule="atLeast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Характеристика дана по месту требования</w:t>
      </w:r>
    </w:p>
    <w:p w:rsidR="00D8167C" w:rsidRDefault="00D8167C" w:rsidP="00D8167C">
      <w:pPr>
        <w:pStyle w:val="1"/>
        <w:widowControl w:val="0"/>
        <w:numPr>
          <w:ilvl w:val="0"/>
          <w:numId w:val="2"/>
        </w:numPr>
        <w:suppressAutoHyphens/>
        <w:spacing w:before="0" w:after="0" w:line="20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администрации ____________</w:t>
      </w:r>
    </w:p>
    <w:p w:rsidR="00D8167C" w:rsidRDefault="00D8167C" w:rsidP="00D8167C">
      <w:pPr>
        <w:pStyle w:val="1"/>
        <w:widowControl w:val="0"/>
        <w:numPr>
          <w:ilvl w:val="0"/>
          <w:numId w:val="2"/>
        </w:numPr>
        <w:suppressAutoHyphens/>
        <w:spacing w:before="0" w:after="0" w:line="20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сельсовета                                                _______________    ________________  </w:t>
      </w:r>
    </w:p>
    <w:p w:rsidR="00D8167C" w:rsidRDefault="00D8167C" w:rsidP="00D8167C">
      <w:pPr>
        <w:spacing w:line="20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М.п.        </w:t>
      </w:r>
      <w:r>
        <w:rPr>
          <w:rFonts w:ascii="Times New Roman" w:hAnsi="Times New Roman"/>
          <w:color w:val="000000"/>
        </w:rPr>
        <w:t>(подпись)                     (фамилия, инициалы)</w:t>
      </w:r>
    </w:p>
    <w:p w:rsidR="00D8167C" w:rsidRDefault="00D8167C" w:rsidP="00D8167C">
      <w:pPr>
        <w:spacing w:after="283" w:line="200" w:lineRule="atLeast"/>
        <w:ind w:left="4963"/>
        <w:rPr>
          <w:rFonts w:ascii="Times New Roman" w:hAnsi="Times New Roman"/>
          <w:color w:val="000000"/>
        </w:rPr>
      </w:pPr>
    </w:p>
    <w:p w:rsidR="00D8167C" w:rsidRDefault="00D8167C" w:rsidP="00D8167C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</w:rPr>
      </w:pPr>
    </w:p>
    <w:p w:rsidR="00D8167C" w:rsidRDefault="00D8167C" w:rsidP="00D8167C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</w:rPr>
      </w:pPr>
    </w:p>
    <w:p w:rsidR="00D8167C" w:rsidRDefault="00D8167C" w:rsidP="00D8167C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</w:rPr>
      </w:pPr>
    </w:p>
    <w:p w:rsidR="00D8167C" w:rsidRDefault="00D8167C" w:rsidP="00D8167C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Фамилия исполнителя </w:t>
      </w: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67C" w:rsidRDefault="00D8167C" w:rsidP="00D8167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 w:rsidP="00D8167C">
      <w:pPr>
        <w:jc w:val="both"/>
        <w:rPr>
          <w:rFonts w:ascii="Times New Roman" w:hAnsi="Times New Roman"/>
          <w:color w:val="000000"/>
        </w:rPr>
      </w:pPr>
    </w:p>
    <w:p w:rsidR="00D8167C" w:rsidRDefault="00D8167C" w:rsidP="00D8167C"/>
    <w:p w:rsidR="005A353D" w:rsidRDefault="005A353D"/>
    <w:sectPr w:rsidR="005A353D" w:rsidSect="005A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8A1528"/>
    <w:multiLevelType w:val="hybridMultilevel"/>
    <w:tmpl w:val="C62896F8"/>
    <w:lvl w:ilvl="0" w:tplc="2AF086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167C"/>
    <w:rsid w:val="001C2DD9"/>
    <w:rsid w:val="001D5CB4"/>
    <w:rsid w:val="002E7FB9"/>
    <w:rsid w:val="005A353D"/>
    <w:rsid w:val="00793633"/>
    <w:rsid w:val="00D8167C"/>
    <w:rsid w:val="00E42A74"/>
    <w:rsid w:val="00FE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67C"/>
    <w:pPr>
      <w:keepNext/>
      <w:widowControl/>
      <w:snapToGrid/>
      <w:spacing w:before="240" w:after="60"/>
      <w:ind w:firstLine="0"/>
      <w:outlineLvl w:val="0"/>
    </w:pPr>
    <w:rPr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D8167C"/>
    <w:pPr>
      <w:widowControl/>
      <w:snapToGrid/>
      <w:spacing w:before="240" w:after="60" w:line="276" w:lineRule="auto"/>
      <w:ind w:firstLine="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D81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167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8167C"/>
    <w:pPr>
      <w:widowControl/>
      <w:snapToGrid/>
      <w:spacing w:after="120" w:line="276" w:lineRule="auto"/>
      <w:ind w:firstLine="0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8167C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8167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8167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8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1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Абзац Уровень 4"/>
    <w:basedOn w:val="a"/>
    <w:uiPriority w:val="99"/>
    <w:rsid w:val="00D8167C"/>
    <w:pPr>
      <w:widowControl/>
      <w:tabs>
        <w:tab w:val="num" w:pos="2880"/>
      </w:tabs>
      <w:snapToGrid/>
      <w:spacing w:line="360" w:lineRule="auto"/>
      <w:ind w:left="2211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D81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Microsoft/Windows/Temporary%20Internet%20Files/Content.IE5/BLBCL4W3/&#1054;&#1090;&#1074;&#1077;&#1090;%20&#1087;&#1088;&#1086;&#1082;&#1091;&#1088;&#1072;&#1090;&#1091;&#1088;&#1077;%20&#1085;&#1072;%20&#1087;&#1088;&#1086;&#1090;&#1077;&#1089;&#1090;%20&#1087;&#1086;%20&#1040;&#1056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.orenburg-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skoe.org/" TargetMode="External"/><Relationship Id="rId11" Type="http://schemas.openxmlformats.org/officeDocument/2006/relationships/hyperlink" Target="http://www.pgu.orenburg-gov.ru/" TargetMode="External"/><Relationship Id="rId5" Type="http://schemas.openxmlformats.org/officeDocument/2006/relationships/hyperlink" Target="http://www.totskoe.org./" TargetMode="External"/><Relationship Id="rId10" Type="http://schemas.openxmlformats.org/officeDocument/2006/relationships/hyperlink" Target="http://www.totsko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ppData/Local/Microsoft/Windows/Temporary%20Internet%20Files/Content.IE5/BLBCL4W3/&#1054;&#1090;&#1074;&#1077;&#1090;%20&#1087;&#1088;&#1086;&#1082;&#1091;&#1088;&#1072;&#1090;&#1091;&#1088;&#1077;%20&#1085;&#1072;%20&#1087;&#1088;&#1086;&#1090;&#1077;&#1089;&#1090;%20&#1087;&#1086;%20&#1040;&#105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2013-12-13T06:44:00Z</cp:lastPrinted>
  <dcterms:created xsi:type="dcterms:W3CDTF">2013-12-09T05:39:00Z</dcterms:created>
  <dcterms:modified xsi:type="dcterms:W3CDTF">2013-12-13T06:44:00Z</dcterms:modified>
</cp:coreProperties>
</file>